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988" w:rsidRDefault="00817988" w:rsidP="00506D29">
      <w:pPr>
        <w:jc w:val="center"/>
      </w:pPr>
    </w:p>
    <w:p w:rsidR="00506D29" w:rsidRPr="002B50F3" w:rsidRDefault="007D600E" w:rsidP="00E30D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0F3">
        <w:rPr>
          <w:rFonts w:ascii="Times New Roman" w:hAnsi="Times New Roman" w:cs="Times New Roman"/>
          <w:b/>
          <w:sz w:val="28"/>
          <w:szCs w:val="28"/>
        </w:rPr>
        <w:t xml:space="preserve">ВЫСТУПЛЕНИЕ НА </w:t>
      </w:r>
      <w:r w:rsidR="00E30D74">
        <w:rPr>
          <w:rFonts w:ascii="Times New Roman" w:hAnsi="Times New Roman" w:cs="Times New Roman"/>
          <w:b/>
          <w:sz w:val="28"/>
          <w:szCs w:val="28"/>
        </w:rPr>
        <w:t xml:space="preserve">ДНЕ ОТКРЫТЫХ ДВЕРЕЙ С РУКОВОДИТЕЛЯМИ ОБРАЗОВАТЕЛЬНЫХ УЧРЕЖДЕНИЙ ГОРОДСКОГО ОКРУГА ГОРОД ВОРОНЕЖ </w:t>
      </w:r>
      <w:r w:rsidRPr="002B50F3">
        <w:rPr>
          <w:rFonts w:ascii="Times New Roman" w:hAnsi="Times New Roman" w:cs="Times New Roman"/>
          <w:b/>
          <w:sz w:val="28"/>
          <w:szCs w:val="28"/>
        </w:rPr>
        <w:t>В 2021 ГОДУ</w:t>
      </w:r>
    </w:p>
    <w:p w:rsidR="007D600E" w:rsidRPr="007D600E" w:rsidRDefault="007D600E" w:rsidP="007D60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6D29" w:rsidRDefault="00506D29" w:rsidP="00506D2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06D29">
        <w:rPr>
          <w:rFonts w:ascii="Times New Roman" w:hAnsi="Times New Roman" w:cs="Times New Roman"/>
          <w:b/>
          <w:i/>
          <w:sz w:val="28"/>
          <w:szCs w:val="28"/>
        </w:rPr>
        <w:t>СЛАЙД 1</w:t>
      </w:r>
    </w:p>
    <w:p w:rsidR="007D600E" w:rsidRDefault="007D600E" w:rsidP="007D60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 уважаемые коллеги!</w:t>
      </w:r>
    </w:p>
    <w:p w:rsidR="00506D29" w:rsidRDefault="00506D29" w:rsidP="00506D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своём выступлении кратко останов</w:t>
      </w:r>
      <w:r w:rsidR="00320A38">
        <w:rPr>
          <w:rFonts w:ascii="Times New Roman" w:hAnsi="Times New Roman" w:cs="Times New Roman"/>
          <w:sz w:val="28"/>
          <w:szCs w:val="28"/>
        </w:rPr>
        <w:t>люсь</w:t>
      </w:r>
      <w:r>
        <w:rPr>
          <w:rFonts w:ascii="Times New Roman" w:hAnsi="Times New Roman" w:cs="Times New Roman"/>
          <w:sz w:val="28"/>
          <w:szCs w:val="28"/>
        </w:rPr>
        <w:t xml:space="preserve"> на изменениях в системе </w:t>
      </w:r>
      <w:r w:rsidR="008542FA">
        <w:rPr>
          <w:rFonts w:ascii="Times New Roman" w:hAnsi="Times New Roman" w:cs="Times New Roman"/>
          <w:sz w:val="28"/>
          <w:szCs w:val="28"/>
        </w:rPr>
        <w:t xml:space="preserve">подготовки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0A38">
        <w:rPr>
          <w:rFonts w:ascii="Times New Roman" w:hAnsi="Times New Roman" w:cs="Times New Roman"/>
          <w:sz w:val="28"/>
          <w:szCs w:val="28"/>
        </w:rPr>
        <w:t>работающего населения в области ГО ЧС.</w:t>
      </w:r>
    </w:p>
    <w:p w:rsidR="00506D29" w:rsidRDefault="00506D29" w:rsidP="00506D2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2</w:t>
      </w:r>
    </w:p>
    <w:p w:rsidR="00506D29" w:rsidRDefault="00320A38" w:rsidP="00506D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01 января 2021 года </w:t>
      </w:r>
      <w:r w:rsidR="007D600E">
        <w:rPr>
          <w:rFonts w:ascii="Times New Roman" w:hAnsi="Times New Roman" w:cs="Times New Roman"/>
          <w:sz w:val="28"/>
          <w:szCs w:val="28"/>
        </w:rPr>
        <w:t xml:space="preserve">внесены изменения </w:t>
      </w:r>
      <w:r>
        <w:rPr>
          <w:rFonts w:ascii="Times New Roman" w:hAnsi="Times New Roman" w:cs="Times New Roman"/>
          <w:sz w:val="28"/>
          <w:szCs w:val="28"/>
        </w:rPr>
        <w:t>в нормативные правовые документы</w:t>
      </w:r>
      <w:r w:rsidR="007D600E">
        <w:rPr>
          <w:rFonts w:ascii="Times New Roman" w:hAnsi="Times New Roman" w:cs="Times New Roman"/>
          <w:sz w:val="28"/>
          <w:szCs w:val="28"/>
        </w:rPr>
        <w:t xml:space="preserve"> по вопросам гражданской обороны, защиты населения от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D600E">
        <w:rPr>
          <w:rFonts w:ascii="Times New Roman" w:hAnsi="Times New Roman" w:cs="Times New Roman"/>
          <w:sz w:val="28"/>
          <w:szCs w:val="28"/>
        </w:rPr>
        <w:t xml:space="preserve">пожарной безопасности.  </w:t>
      </w:r>
    </w:p>
    <w:p w:rsidR="00D43B46" w:rsidRDefault="00C817A8" w:rsidP="00C817A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17A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43B46"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электронном виде папка с действующим законодательством РФ по вопросу подготовки работающего населения в области ГО ЧС размещена </w:t>
      </w:r>
      <w:r w:rsidR="00D43B46" w:rsidRPr="00C817A8">
        <w:rPr>
          <w:rFonts w:ascii="Times New Roman" w:hAnsi="Times New Roman" w:cs="Times New Roman"/>
          <w:sz w:val="28"/>
          <w:szCs w:val="28"/>
        </w:rPr>
        <w:t>на официальном сайте</w:t>
      </w:r>
      <w:proofErr w:type="gramEnd"/>
      <w:r w:rsidR="00D43B46" w:rsidRPr="00C817A8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 </w:t>
      </w:r>
      <w:hyperlink r:id="rId8" w:tgtFrame="_parent" w:history="1">
        <w:r w:rsidR="00D43B46" w:rsidRPr="00C817A8">
          <w:rPr>
            <w:rFonts w:ascii="Times New Roman" w:hAnsi="Times New Roman" w:cs="Times New Roman"/>
            <w:sz w:val="28"/>
            <w:szCs w:val="28"/>
          </w:rPr>
          <w:t>http://www.voronezh-city.ru/</w:t>
        </w:r>
      </w:hyperlink>
      <w:r w:rsidR="00D43B46" w:rsidRPr="00C817A8">
        <w:rPr>
          <w:rFonts w:ascii="Times New Roman" w:hAnsi="Times New Roman" w:cs="Times New Roman"/>
          <w:sz w:val="28"/>
          <w:szCs w:val="28"/>
        </w:rPr>
        <w:t xml:space="preserve"> в разделе «Управление по делам ГО ЧС сообщает» от 23.03.2021</w:t>
      </w:r>
    </w:p>
    <w:p w:rsidR="00C817A8" w:rsidRDefault="00C817A8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3</w:t>
      </w:r>
    </w:p>
    <w:p w:rsidR="00D43B46" w:rsidRDefault="00D43B46" w:rsidP="00C817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С 01.01.2021 вступило в силу постановление Правительства РФ от 18.09.2020 № </w:t>
      </w:r>
      <w:r w:rsidRPr="00D43B46">
        <w:rPr>
          <w:rFonts w:ascii="Times New Roman" w:hAnsi="Times New Roman" w:cs="Times New Roman"/>
          <w:b/>
          <w:sz w:val="28"/>
          <w:szCs w:val="28"/>
          <w:lang w:eastAsia="ru-RU"/>
        </w:rPr>
        <w:t>1485</w:t>
      </w: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 «Об утверждении Положения о подготовке граждан РФ, иностранных граждан и лиц без гражданства в области защиты от ЧС природного и техногенного характера» (Постановление Правительства РФ     № 547 утратило силу). </w:t>
      </w:r>
      <w:r w:rsidRPr="00D43B46">
        <w:rPr>
          <w:rFonts w:ascii="Times New Roman" w:hAnsi="Times New Roman" w:cs="Times New Roman"/>
          <w:sz w:val="28"/>
          <w:szCs w:val="28"/>
        </w:rPr>
        <w:t xml:space="preserve">Положением установлено, что подготовка работающего населения </w:t>
      </w:r>
      <w:r w:rsidRPr="00D43B46">
        <w:rPr>
          <w:rFonts w:ascii="Times New Roman" w:hAnsi="Times New Roman" w:cs="Times New Roman"/>
          <w:b/>
          <w:sz w:val="28"/>
          <w:szCs w:val="28"/>
        </w:rPr>
        <w:t xml:space="preserve">в области ЧС </w:t>
      </w:r>
      <w:r w:rsidRPr="00D43B46">
        <w:rPr>
          <w:rFonts w:ascii="Times New Roman" w:hAnsi="Times New Roman" w:cs="Times New Roman"/>
          <w:sz w:val="28"/>
          <w:szCs w:val="28"/>
        </w:rPr>
        <w:t>должна проводиться в рамках единой системы подготовки населения</w:t>
      </w:r>
      <w:r w:rsidRPr="00D43B46">
        <w:rPr>
          <w:rFonts w:ascii="Times New Roman" w:hAnsi="Times New Roman" w:cs="Times New Roman"/>
          <w:b/>
          <w:sz w:val="28"/>
          <w:szCs w:val="28"/>
        </w:rPr>
        <w:t xml:space="preserve"> в области ГО ЧС. </w:t>
      </w:r>
      <w:r w:rsidRPr="00D43B46">
        <w:rPr>
          <w:rFonts w:ascii="Times New Roman" w:hAnsi="Times New Roman" w:cs="Times New Roman"/>
          <w:sz w:val="28"/>
          <w:szCs w:val="28"/>
        </w:rPr>
        <w:t>Следовательно, в</w:t>
      </w: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организациях </w:t>
      </w:r>
      <w:r w:rsidRPr="00D43B46">
        <w:rPr>
          <w:rFonts w:ascii="Times New Roman" w:hAnsi="Times New Roman" w:cs="Times New Roman"/>
          <w:b/>
          <w:sz w:val="28"/>
          <w:szCs w:val="28"/>
          <w:lang w:eastAsia="ru-RU"/>
        </w:rPr>
        <w:t>единая система подготовки работающего населения в области ГО ЧС (ЕСПН ГОЧС)</w:t>
      </w: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 включает следующие </w:t>
      </w:r>
      <w:r w:rsidRPr="00D43B46">
        <w:rPr>
          <w:rFonts w:ascii="Times New Roman" w:hAnsi="Times New Roman" w:cs="Times New Roman"/>
          <w:i/>
          <w:sz w:val="28"/>
          <w:szCs w:val="28"/>
          <w:lang w:eastAsia="ru-RU"/>
        </w:rPr>
        <w:t>формы обучения с учетом ранее существующих, всего их пять:</w:t>
      </w:r>
    </w:p>
    <w:p w:rsidR="00C817A8" w:rsidRDefault="00C817A8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4</w:t>
      </w:r>
    </w:p>
    <w:p w:rsidR="00D43B46" w:rsidRPr="00C817A8" w:rsidRDefault="00D43B46" w:rsidP="00C817A8">
      <w:pPr>
        <w:suppressAutoHyphens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Курсовое обучение </w:t>
      </w:r>
      <w:r w:rsidRPr="00C817A8">
        <w:rPr>
          <w:rFonts w:ascii="Times New Roman" w:hAnsi="Times New Roman" w:cs="Times New Roman"/>
          <w:b/>
          <w:sz w:val="28"/>
          <w:szCs w:val="28"/>
          <w:lang w:eastAsia="ru-RU"/>
        </w:rPr>
        <w:t>в области ГО</w:t>
      </w: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работников организации в соответствии с Рабочей программой*: </w:t>
      </w:r>
    </w:p>
    <w:p w:rsidR="00D43B46" w:rsidRPr="00C817A8" w:rsidRDefault="00D43B46" w:rsidP="00C817A8">
      <w:pPr>
        <w:numPr>
          <w:ilvl w:val="0"/>
          <w:numId w:val="2"/>
        </w:numPr>
        <w:suppressAutoHyphens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занятия проводятся в рабочее время согласно расписанию, которое ежегодно утверждается приказом руководителя, с отметкой в Журнале проведения;</w:t>
      </w:r>
    </w:p>
    <w:p w:rsidR="00D43B46" w:rsidRPr="00C817A8" w:rsidRDefault="00D43B46" w:rsidP="00C817A8">
      <w:pPr>
        <w:numPr>
          <w:ilvl w:val="0"/>
          <w:numId w:val="2"/>
        </w:numPr>
        <w:suppressAutoHyphens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>всего 7 тем программы объемом 12 часов в год (с 2017 по 2020 годы была 16 часовая программа, до 2017 года – 19 часовая программа).</w:t>
      </w:r>
    </w:p>
    <w:p w:rsidR="00D43B46" w:rsidRDefault="00D43B46" w:rsidP="00C817A8">
      <w:pPr>
        <w:spacing w:after="0" w:line="360" w:lineRule="auto"/>
        <w:ind w:firstLine="720"/>
        <w:jc w:val="righ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i/>
          <w:sz w:val="28"/>
          <w:szCs w:val="28"/>
          <w:lang w:eastAsia="ru-RU"/>
        </w:rPr>
        <w:t>*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Рабочую программу утверждает руководитель организации</w:t>
      </w:r>
    </w:p>
    <w:p w:rsidR="00C817A8" w:rsidRDefault="00C817A8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5</w:t>
      </w:r>
    </w:p>
    <w:p w:rsidR="00D43B46" w:rsidRPr="00D43B46" w:rsidRDefault="00D43B46" w:rsidP="00C817A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Вводный инструктаж </w:t>
      </w:r>
      <w:r w:rsidRPr="00D43B46">
        <w:rPr>
          <w:rFonts w:ascii="Times New Roman" w:hAnsi="Times New Roman" w:cs="Times New Roman"/>
          <w:b/>
          <w:sz w:val="28"/>
          <w:szCs w:val="28"/>
          <w:lang w:eastAsia="ru-RU"/>
        </w:rPr>
        <w:t>по ГО</w:t>
      </w: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 с вновь принятыми работниками организации в соответствии с Рабочей программой* (введен с 2017 года): </w:t>
      </w:r>
    </w:p>
    <w:p w:rsidR="00D43B46" w:rsidRPr="00D43B46" w:rsidRDefault="00D43B46" w:rsidP="00C817A8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проводится в течение первого месяца работы с отметкой в Журнале проведения, который в организации ведется с 2017 года. </w:t>
      </w:r>
    </w:p>
    <w:p w:rsidR="00D43B46" w:rsidRDefault="00D43B46" w:rsidP="00C817A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*Рабочую программу утверждает руководитель организации</w:t>
      </w:r>
    </w:p>
    <w:p w:rsidR="00C817A8" w:rsidRDefault="00C817A8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6</w:t>
      </w:r>
    </w:p>
    <w:p w:rsidR="00D43B46" w:rsidRPr="00C817A8" w:rsidRDefault="00D43B46" w:rsidP="00C817A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Ежегодный инструктаж работников организации </w:t>
      </w:r>
      <w:r w:rsidRPr="00C817A8">
        <w:rPr>
          <w:rFonts w:ascii="Times New Roman" w:hAnsi="Times New Roman" w:cs="Times New Roman"/>
          <w:b/>
          <w:sz w:val="28"/>
          <w:szCs w:val="28"/>
          <w:lang w:eastAsia="ru-RU"/>
        </w:rPr>
        <w:t>по действиям в ЧС</w:t>
      </w: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Рабочей программой*: </w:t>
      </w:r>
    </w:p>
    <w:p w:rsidR="00D43B46" w:rsidRPr="00C817A8" w:rsidRDefault="00D43B46" w:rsidP="00C817A8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проводится </w:t>
      </w:r>
      <w:proofErr w:type="gramStart"/>
      <w:r w:rsidRPr="00C817A8">
        <w:rPr>
          <w:rFonts w:ascii="Times New Roman" w:hAnsi="Times New Roman" w:cs="Times New Roman"/>
          <w:sz w:val="28"/>
          <w:szCs w:val="28"/>
          <w:lang w:eastAsia="ru-RU"/>
        </w:rPr>
        <w:t>в организации со всеми работниками один раз в год с отметкой в журнале</w:t>
      </w:r>
      <w:proofErr w:type="gramEnd"/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«зачет», «незачет»; </w:t>
      </w:r>
    </w:p>
    <w:p w:rsidR="00D43B46" w:rsidRPr="00C817A8" w:rsidRDefault="00D43B46" w:rsidP="00C817A8">
      <w:pPr>
        <w:numPr>
          <w:ilvl w:val="0"/>
          <w:numId w:val="3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>если работник устроился на работу после проведения в организации ежегодного инструктажа по действиям в ЧС, то вместе с вводным инструктажем по ГО необходимо провести инструктаж по действиям в ЧС.</w:t>
      </w:r>
    </w:p>
    <w:p w:rsidR="00D43B46" w:rsidRDefault="00D43B46" w:rsidP="00C817A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i/>
          <w:sz w:val="28"/>
          <w:szCs w:val="28"/>
          <w:lang w:eastAsia="ru-RU"/>
        </w:rPr>
        <w:t>*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Рабочую программу утверждает руководитель организации</w:t>
      </w:r>
    </w:p>
    <w:p w:rsidR="00C817A8" w:rsidRDefault="00C817A8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7</w:t>
      </w:r>
    </w:p>
    <w:p w:rsidR="00D43B46" w:rsidRPr="00C817A8" w:rsidRDefault="00D43B46" w:rsidP="00C817A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Тренировки по ГО и действиям работников организации в случае </w:t>
      </w:r>
      <w:proofErr w:type="gramStart"/>
      <w:r w:rsidRPr="00C817A8">
        <w:rPr>
          <w:rFonts w:ascii="Times New Roman" w:hAnsi="Times New Roman" w:cs="Times New Roman"/>
          <w:sz w:val="28"/>
          <w:szCs w:val="28"/>
          <w:lang w:eastAsia="ru-RU"/>
        </w:rPr>
        <w:t>ЧС</w:t>
      </w:r>
      <w:proofErr w:type="gramEnd"/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 как правило, проводятся по плану* с отработкой совместно вопросов ГО и действий работников организации при ЧС в едином комплексе. </w:t>
      </w:r>
    </w:p>
    <w:p w:rsidR="00D43B46" w:rsidRDefault="00D43B46" w:rsidP="00C817A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i/>
          <w:sz w:val="28"/>
          <w:szCs w:val="28"/>
          <w:lang w:eastAsia="ru-RU"/>
        </w:rPr>
        <w:t>*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ежегодно план утверждает руководитель организации</w:t>
      </w:r>
    </w:p>
    <w:p w:rsidR="00790E7D" w:rsidRDefault="00790E7D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90E7D" w:rsidRDefault="00790E7D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90E7D" w:rsidRDefault="00790E7D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817A8" w:rsidRDefault="00C817A8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 8</w:t>
      </w:r>
    </w:p>
    <w:p w:rsidR="00D43B46" w:rsidRPr="00D43B46" w:rsidRDefault="00D43B46" w:rsidP="00C817A8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Самостоятельное изучение порядка действий в ЧС, а также способов защиты от опасностей, возникающих при военных конфликтах или вследствие этих конфликтов. </w:t>
      </w:r>
    </w:p>
    <w:p w:rsidR="00D43B46" w:rsidRPr="00D43B46" w:rsidRDefault="00C817A8" w:rsidP="00C817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Кроме того, в</w:t>
      </w:r>
      <w:r w:rsidR="00D43B46" w:rsidRPr="00D43B46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года следует </w:t>
      </w:r>
      <w:r w:rsidR="00D43B46" w:rsidRPr="00D43B4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разъяснять 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учащимся и </w:t>
      </w:r>
      <w:r w:rsidR="00D43B46" w:rsidRPr="00D43B4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работникам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>общеобразовательной организации</w:t>
      </w:r>
      <w:r w:rsidR="00D43B46" w:rsidRPr="00D43B46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важность и необходимость индивидуального изучения способов защиты от опасностей, возникающих при военных конфликтах или вследствие этих конфликтов и порядка действий в ЧС.</w:t>
      </w:r>
    </w:p>
    <w:p w:rsidR="007725BA" w:rsidRDefault="00C817A8" w:rsidP="007725B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9</w:t>
      </w:r>
    </w:p>
    <w:p w:rsidR="00C817A8" w:rsidRDefault="00C817A8" w:rsidP="00C817A8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30 декабря 2020 года МЧС России утверждены </w:t>
      </w:r>
      <w:r w:rsidR="007725BA">
        <w:rPr>
          <w:b w:val="0"/>
          <w:sz w:val="28"/>
          <w:szCs w:val="28"/>
        </w:rPr>
        <w:t>«</w:t>
      </w:r>
      <w:r w:rsidR="007725BA" w:rsidRPr="007725BA">
        <w:rPr>
          <w:b w:val="0"/>
          <w:sz w:val="28"/>
          <w:szCs w:val="28"/>
        </w:rPr>
        <w:t>Организационно-методические рекомендации по подготовке всех групп населения в области гражданской обороны и защиты от чрезвычайных ситуаций на территории Российско</w:t>
      </w:r>
      <w:r w:rsidR="007725BA">
        <w:rPr>
          <w:b w:val="0"/>
          <w:sz w:val="28"/>
          <w:szCs w:val="28"/>
        </w:rPr>
        <w:t>й Федерации в 2021 - 2025 годах»</w:t>
      </w:r>
      <w:r>
        <w:rPr>
          <w:b w:val="0"/>
          <w:sz w:val="28"/>
          <w:szCs w:val="28"/>
        </w:rPr>
        <w:t>.</w:t>
      </w:r>
    </w:p>
    <w:p w:rsidR="007725BA" w:rsidRDefault="00C817A8" w:rsidP="00C817A8">
      <w:pPr>
        <w:pStyle w:val="1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 января текущего года на основе рекомендаций МЧС России утверждены</w:t>
      </w:r>
      <w:r w:rsidR="007D600E">
        <w:rPr>
          <w:b w:val="0"/>
          <w:sz w:val="28"/>
          <w:szCs w:val="28"/>
        </w:rPr>
        <w:t xml:space="preserve"> </w:t>
      </w:r>
      <w:r w:rsidR="007725BA" w:rsidRPr="007D600E">
        <w:rPr>
          <w:b w:val="0"/>
          <w:sz w:val="28"/>
          <w:szCs w:val="28"/>
        </w:rPr>
        <w:t>организационно-методические рекомендации по подготовке всех групп населения в области гражданской обороны и защиты от чрезвычайных ситуаций на территории городского округа город Воронеж в 2021-2025 годах.</w:t>
      </w:r>
    </w:p>
    <w:p w:rsidR="00B20AD4" w:rsidRDefault="00C817A8" w:rsidP="00B20AD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10</w:t>
      </w:r>
    </w:p>
    <w:p w:rsidR="004D3266" w:rsidRPr="004D3266" w:rsidRDefault="004D3266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266">
        <w:rPr>
          <w:rFonts w:ascii="Times New Roman" w:hAnsi="Times New Roman" w:cs="Times New Roman"/>
          <w:sz w:val="28"/>
          <w:szCs w:val="28"/>
        </w:rPr>
        <w:t xml:space="preserve">Для выполнения всех требований законодательства РФ по подготовке работающего населения в области ГО ЧС в образовательном учреждении, в соответствии с положением о единой государственной системе предупреждения и ликвидации чрезвычайных ситуаций, должен быть назначен </w:t>
      </w:r>
      <w:proofErr w:type="spellStart"/>
      <w:r w:rsidRPr="004D3266">
        <w:rPr>
          <w:rFonts w:ascii="Times New Roman" w:hAnsi="Times New Roman" w:cs="Times New Roman"/>
          <w:sz w:val="28"/>
          <w:szCs w:val="28"/>
        </w:rPr>
        <w:t>неосвобожденный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D3266">
        <w:rPr>
          <w:rFonts w:ascii="Times New Roman" w:hAnsi="Times New Roman" w:cs="Times New Roman"/>
          <w:sz w:val="28"/>
          <w:szCs w:val="28"/>
        </w:rPr>
        <w:t>работник,  уполномоченный на решение задач в области ГО ЧС.</w:t>
      </w:r>
    </w:p>
    <w:p w:rsidR="00B20AD4" w:rsidRDefault="00C817A8" w:rsidP="00B20AD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11</w:t>
      </w:r>
    </w:p>
    <w:p w:rsidR="004D3266" w:rsidRDefault="004D3266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="004227D1">
        <w:rPr>
          <w:rFonts w:ascii="Times New Roman" w:hAnsi="Times New Roman" w:cs="Times New Roman"/>
          <w:sz w:val="28"/>
          <w:szCs w:val="28"/>
        </w:rPr>
        <w:t>должны пройти подготовку обучение или повышение квалификации, если обучались ранее, 1 раз в 5 лет в области ГО ЧС по дополнительным профессиональным программам:</w:t>
      </w:r>
    </w:p>
    <w:p w:rsidR="004227D1" w:rsidRDefault="004227D1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руководители организаций;</w:t>
      </w:r>
    </w:p>
    <w:p w:rsidR="004227D1" w:rsidRDefault="004227D1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</w:t>
      </w:r>
      <w:r w:rsidRPr="004227D1">
        <w:rPr>
          <w:rFonts w:ascii="Times New Roman" w:hAnsi="Times New Roman" w:cs="Times New Roman"/>
          <w:bCs/>
          <w:sz w:val="28"/>
          <w:szCs w:val="28"/>
        </w:rPr>
        <w:t>еосвобожденные</w:t>
      </w:r>
      <w:proofErr w:type="spellEnd"/>
      <w:r w:rsidRPr="004227D1">
        <w:rPr>
          <w:rFonts w:ascii="Times New Roman" w:hAnsi="Times New Roman" w:cs="Times New Roman"/>
          <w:bCs/>
          <w:sz w:val="28"/>
          <w:szCs w:val="28"/>
        </w:rPr>
        <w:t xml:space="preserve"> работники, уполномоченные на решение задач в о</w:t>
      </w:r>
      <w:r>
        <w:rPr>
          <w:rFonts w:ascii="Times New Roman" w:hAnsi="Times New Roman" w:cs="Times New Roman"/>
          <w:bCs/>
          <w:sz w:val="28"/>
          <w:szCs w:val="28"/>
        </w:rPr>
        <w:t>бласти ГО ЧС;</w:t>
      </w:r>
    </w:p>
    <w:p w:rsidR="004227D1" w:rsidRDefault="004227D1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7D1">
        <w:rPr>
          <w:rFonts w:ascii="Times New Roman" w:hAnsi="Times New Roman" w:cs="Times New Roman"/>
          <w:bCs/>
          <w:sz w:val="28"/>
          <w:szCs w:val="28"/>
        </w:rPr>
        <w:t>- лица, назначенные для проведения с вновь принятыми работниками организации вводного инструктажа по ГО;</w:t>
      </w:r>
    </w:p>
    <w:p w:rsidR="004227D1" w:rsidRDefault="004227D1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7D1">
        <w:rPr>
          <w:rFonts w:ascii="Times New Roman" w:hAnsi="Times New Roman" w:cs="Times New Roman"/>
          <w:bCs/>
          <w:sz w:val="28"/>
          <w:szCs w:val="28"/>
        </w:rPr>
        <w:t>- лица, назначенные для проведения курсового обучения в области   ГО с работающим     населением;</w:t>
      </w:r>
    </w:p>
    <w:p w:rsidR="004227D1" w:rsidRDefault="004227D1" w:rsidP="004D326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27D1">
        <w:rPr>
          <w:rFonts w:ascii="Times New Roman" w:hAnsi="Times New Roman" w:cs="Times New Roman"/>
          <w:bCs/>
          <w:sz w:val="28"/>
          <w:szCs w:val="28"/>
        </w:rPr>
        <w:t>- преподаватели предмета ОБЖ организаций, осуществляющих образовательную деятельность по основным общеобразовательным программам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1 раз в 3 года.</w:t>
      </w:r>
    </w:p>
    <w:p w:rsidR="004227D1" w:rsidRDefault="004227D1" w:rsidP="004227D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12</w:t>
      </w:r>
    </w:p>
    <w:p w:rsidR="004227D1" w:rsidRPr="004227D1" w:rsidRDefault="004227D1" w:rsidP="00422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D1">
        <w:rPr>
          <w:rFonts w:ascii="Times New Roman" w:hAnsi="Times New Roman" w:cs="Times New Roman"/>
          <w:sz w:val="28"/>
          <w:szCs w:val="28"/>
        </w:rPr>
        <w:t>Кроме того проходят подготовку 1 раз в 5 лет:</w:t>
      </w:r>
    </w:p>
    <w:p w:rsidR="004227D1" w:rsidRPr="004227D1" w:rsidRDefault="004227D1" w:rsidP="00422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4227D1">
        <w:rPr>
          <w:rFonts w:ascii="Times New Roman" w:hAnsi="Times New Roman" w:cs="Times New Roman"/>
          <w:bCs/>
          <w:sz w:val="28"/>
          <w:szCs w:val="28"/>
        </w:rPr>
        <w:t>редседатели КЧС и ОПБ организа</w:t>
      </w:r>
      <w:r>
        <w:rPr>
          <w:rFonts w:ascii="Times New Roman" w:hAnsi="Times New Roman" w:cs="Times New Roman"/>
          <w:bCs/>
          <w:sz w:val="28"/>
          <w:szCs w:val="28"/>
        </w:rPr>
        <w:t>ций</w:t>
      </w:r>
      <w:r w:rsidRPr="004227D1">
        <w:rPr>
          <w:rFonts w:ascii="Times New Roman" w:hAnsi="Times New Roman" w:cs="Times New Roman"/>
          <w:bCs/>
          <w:sz w:val="28"/>
          <w:szCs w:val="28"/>
        </w:rPr>
        <w:t>*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227D1" w:rsidRPr="004227D1" w:rsidRDefault="004227D1" w:rsidP="004227D1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227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* </w:t>
      </w:r>
      <w:r w:rsidRPr="004227D1">
        <w:rPr>
          <w:rFonts w:ascii="Times New Roman" w:hAnsi="Times New Roman" w:cs="Times New Roman"/>
          <w:i/>
          <w:iCs/>
          <w:sz w:val="28"/>
          <w:szCs w:val="28"/>
        </w:rPr>
        <w:t xml:space="preserve">основание для создания КЧС и ОПБ </w:t>
      </w:r>
      <w:r w:rsidRPr="004227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- </w:t>
      </w:r>
      <w:r w:rsidRPr="004227D1">
        <w:rPr>
          <w:rFonts w:ascii="Times New Roman" w:hAnsi="Times New Roman" w:cs="Times New Roman"/>
          <w:i/>
          <w:iCs/>
          <w:sz w:val="28"/>
          <w:szCs w:val="28"/>
        </w:rPr>
        <w:t xml:space="preserve">функциональная подсистема предупреждения и ликвидации чрезвычайных ситуаций в сфере деятельности </w:t>
      </w:r>
      <w:proofErr w:type="spellStart"/>
      <w:r w:rsidRPr="004227D1">
        <w:rPr>
          <w:rFonts w:ascii="Times New Roman" w:hAnsi="Times New Roman" w:cs="Times New Roman"/>
          <w:i/>
          <w:iCs/>
          <w:sz w:val="28"/>
          <w:szCs w:val="28"/>
        </w:rPr>
        <w:t>Минпросвещения</w:t>
      </w:r>
      <w:proofErr w:type="spellEnd"/>
      <w:r w:rsidRPr="004227D1">
        <w:rPr>
          <w:rFonts w:ascii="Times New Roman" w:hAnsi="Times New Roman" w:cs="Times New Roman"/>
          <w:i/>
          <w:iCs/>
          <w:sz w:val="28"/>
          <w:szCs w:val="28"/>
        </w:rPr>
        <w:t xml:space="preserve"> (приложение к Положению о РСЧС</w:t>
      </w:r>
      <w:r w:rsidRPr="004227D1">
        <w:rPr>
          <w:rFonts w:ascii="Times New Roman" w:hAnsi="Times New Roman" w:cs="Times New Roman"/>
          <w:i/>
          <w:sz w:val="28"/>
          <w:szCs w:val="28"/>
        </w:rPr>
        <w:t>)</w:t>
      </w:r>
      <w:r w:rsidRPr="004227D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4227D1" w:rsidRPr="004227D1" w:rsidRDefault="004227D1" w:rsidP="00422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ч</w:t>
      </w:r>
      <w:r w:rsidRPr="004227D1">
        <w:rPr>
          <w:rFonts w:ascii="Times New Roman" w:hAnsi="Times New Roman" w:cs="Times New Roman"/>
          <w:bCs/>
          <w:sz w:val="28"/>
          <w:szCs w:val="28"/>
        </w:rPr>
        <w:t>лены КЧС и ОПБ МО и организаций, в полномочия которых входит решение вопросов по защите на</w:t>
      </w:r>
      <w:r>
        <w:rPr>
          <w:rFonts w:ascii="Times New Roman" w:hAnsi="Times New Roman" w:cs="Times New Roman"/>
          <w:bCs/>
          <w:sz w:val="28"/>
          <w:szCs w:val="28"/>
        </w:rPr>
        <w:t>селения и территорий от ЧС;</w:t>
      </w:r>
    </w:p>
    <w:p w:rsidR="004227D1" w:rsidRPr="004227D1" w:rsidRDefault="004227D1" w:rsidP="00422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д</w:t>
      </w:r>
      <w:r w:rsidRPr="004227D1">
        <w:rPr>
          <w:rFonts w:ascii="Times New Roman" w:hAnsi="Times New Roman" w:cs="Times New Roman"/>
          <w:bCs/>
          <w:sz w:val="28"/>
          <w:szCs w:val="28"/>
        </w:rPr>
        <w:t>олжностные лица, входящие в состав эвакуационных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комиссий ОМСУ и организаций</w:t>
      </w:r>
      <w:r w:rsidRPr="004227D1">
        <w:rPr>
          <w:rFonts w:ascii="Times New Roman" w:hAnsi="Times New Roman" w:cs="Times New Roman"/>
          <w:bCs/>
          <w:iCs/>
          <w:sz w:val="28"/>
          <w:szCs w:val="28"/>
        </w:rPr>
        <w:t>*</w:t>
      </w:r>
    </w:p>
    <w:p w:rsidR="004227D1" w:rsidRPr="004227D1" w:rsidRDefault="004227D1" w:rsidP="004227D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227D1">
        <w:rPr>
          <w:rFonts w:ascii="Times New Roman" w:hAnsi="Times New Roman" w:cs="Times New Roman"/>
          <w:bCs/>
          <w:iCs/>
          <w:sz w:val="28"/>
          <w:szCs w:val="28"/>
        </w:rPr>
        <w:t>*</w:t>
      </w:r>
      <w:r w:rsidRPr="004227D1">
        <w:rPr>
          <w:rFonts w:ascii="Times New Roman" w:hAnsi="Times New Roman" w:cs="Times New Roman"/>
          <w:iCs/>
          <w:sz w:val="28"/>
          <w:szCs w:val="28"/>
        </w:rPr>
        <w:t xml:space="preserve">если </w:t>
      </w:r>
      <w:proofErr w:type="gramStart"/>
      <w:r w:rsidRPr="004227D1">
        <w:rPr>
          <w:rFonts w:ascii="Times New Roman" w:hAnsi="Times New Roman" w:cs="Times New Roman"/>
          <w:iCs/>
          <w:sz w:val="28"/>
          <w:szCs w:val="28"/>
        </w:rPr>
        <w:t>создан</w:t>
      </w:r>
      <w:proofErr w:type="gramEnd"/>
      <w:r w:rsidRPr="004227D1">
        <w:rPr>
          <w:rFonts w:ascii="Times New Roman" w:hAnsi="Times New Roman" w:cs="Times New Roman"/>
          <w:iCs/>
          <w:sz w:val="28"/>
          <w:szCs w:val="28"/>
        </w:rPr>
        <w:t xml:space="preserve"> СЭП</w:t>
      </w:r>
    </w:p>
    <w:p w:rsidR="004227D1" w:rsidRPr="004227D1" w:rsidRDefault="004227D1" w:rsidP="00422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7D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27D1" w:rsidRPr="004227D1" w:rsidRDefault="004227D1" w:rsidP="004227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руководители НАСФ и НФГО</w:t>
      </w:r>
      <w:r w:rsidRPr="004227D1">
        <w:rPr>
          <w:rFonts w:ascii="Times New Roman" w:hAnsi="Times New Roman" w:cs="Times New Roman"/>
          <w:bCs/>
          <w:sz w:val="28"/>
          <w:szCs w:val="28"/>
        </w:rPr>
        <w:t>*</w:t>
      </w:r>
    </w:p>
    <w:p w:rsidR="004227D1" w:rsidRDefault="004227D1" w:rsidP="004227D1">
      <w:pPr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4227D1">
        <w:rPr>
          <w:rFonts w:ascii="Times New Roman" w:hAnsi="Times New Roman" w:cs="Times New Roman"/>
          <w:iCs/>
          <w:sz w:val="28"/>
          <w:szCs w:val="28"/>
        </w:rPr>
        <w:t xml:space="preserve">*если </w:t>
      </w:r>
      <w:proofErr w:type="gramStart"/>
      <w:r w:rsidRPr="004227D1">
        <w:rPr>
          <w:rFonts w:ascii="Times New Roman" w:hAnsi="Times New Roman" w:cs="Times New Roman"/>
          <w:iCs/>
          <w:sz w:val="28"/>
          <w:szCs w:val="28"/>
        </w:rPr>
        <w:t>создан пункт выдачи СИЗ</w:t>
      </w:r>
      <w:proofErr w:type="gramEnd"/>
      <w:r w:rsidRPr="004227D1">
        <w:rPr>
          <w:rFonts w:ascii="Times New Roman" w:hAnsi="Times New Roman" w:cs="Times New Roman"/>
          <w:iCs/>
          <w:sz w:val="28"/>
          <w:szCs w:val="28"/>
        </w:rPr>
        <w:t xml:space="preserve"> ил</w:t>
      </w:r>
      <w:r>
        <w:rPr>
          <w:rFonts w:ascii="Times New Roman" w:hAnsi="Times New Roman" w:cs="Times New Roman"/>
          <w:iCs/>
          <w:sz w:val="28"/>
          <w:szCs w:val="28"/>
        </w:rPr>
        <w:t>и ПВР</w:t>
      </w:r>
    </w:p>
    <w:p w:rsidR="004227D1" w:rsidRDefault="004227D1" w:rsidP="004227D1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13</w:t>
      </w:r>
      <w:r w:rsidR="00BF01A3">
        <w:rPr>
          <w:rFonts w:ascii="Times New Roman" w:hAnsi="Times New Roman" w:cs="Times New Roman"/>
          <w:b/>
          <w:i/>
          <w:sz w:val="28"/>
          <w:szCs w:val="28"/>
        </w:rPr>
        <w:t>-14</w:t>
      </w:r>
    </w:p>
    <w:p w:rsidR="00BF01A3" w:rsidRPr="00BF01A3" w:rsidRDefault="00BF01A3" w:rsidP="00BF01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1A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BF01A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F01A3">
        <w:rPr>
          <w:rFonts w:ascii="Times New Roman" w:hAnsi="Times New Roman" w:cs="Times New Roman"/>
          <w:sz w:val="28"/>
          <w:szCs w:val="28"/>
        </w:rPr>
        <w:t xml:space="preserve"> подготовкой должностных лиц в образовательной организации в обязательном порядке ведутся реестры персонального учёта подготовки (повышения квалификации) в области ГО 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27D1" w:rsidRDefault="004227D1" w:rsidP="004227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01A3" w:rsidRDefault="00BF01A3" w:rsidP="004227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01A3" w:rsidRPr="004227D1" w:rsidRDefault="00BF01A3" w:rsidP="004227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0AD4" w:rsidRDefault="00BF01A3" w:rsidP="00B20AD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 15</w:t>
      </w:r>
    </w:p>
    <w:p w:rsidR="00B20AD4" w:rsidRDefault="00FF35A2" w:rsidP="00B20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20AD4">
        <w:rPr>
          <w:rFonts w:ascii="Times New Roman" w:hAnsi="Times New Roman" w:cs="Times New Roman"/>
          <w:sz w:val="28"/>
          <w:szCs w:val="28"/>
        </w:rPr>
        <w:t xml:space="preserve">ля применения в своей практической работе </w:t>
      </w:r>
      <w:r w:rsidR="004227D1">
        <w:rPr>
          <w:rFonts w:ascii="Times New Roman" w:hAnsi="Times New Roman" w:cs="Times New Roman"/>
          <w:sz w:val="28"/>
          <w:szCs w:val="28"/>
        </w:rPr>
        <w:t>рекомендуем</w:t>
      </w:r>
      <w:r w:rsidR="00C817A8">
        <w:rPr>
          <w:rFonts w:ascii="Times New Roman" w:hAnsi="Times New Roman" w:cs="Times New Roman"/>
          <w:sz w:val="28"/>
          <w:szCs w:val="28"/>
        </w:rPr>
        <w:t xml:space="preserve"> </w:t>
      </w:r>
      <w:r w:rsidR="00B20AD4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C817A8">
        <w:rPr>
          <w:rFonts w:ascii="Times New Roman" w:hAnsi="Times New Roman" w:cs="Times New Roman"/>
          <w:sz w:val="28"/>
          <w:szCs w:val="28"/>
        </w:rPr>
        <w:t>документы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C817A8">
        <w:rPr>
          <w:rFonts w:ascii="Times New Roman" w:hAnsi="Times New Roman" w:cs="Times New Roman"/>
          <w:sz w:val="28"/>
          <w:szCs w:val="28"/>
        </w:rPr>
        <w:t xml:space="preserve"> размещенные на сайте администрации  города Воронежа 23.03.2021 года, а также </w:t>
      </w:r>
      <w:r w:rsidR="00B20AD4">
        <w:rPr>
          <w:rFonts w:ascii="Times New Roman" w:hAnsi="Times New Roman" w:cs="Times New Roman"/>
          <w:sz w:val="28"/>
          <w:szCs w:val="28"/>
        </w:rPr>
        <w:t>следующие нормативные правовые документы в области ГО ЧС:</w:t>
      </w:r>
    </w:p>
    <w:p w:rsidR="00B20AD4" w:rsidRDefault="00B20AD4" w:rsidP="00B20AD4">
      <w:pPr>
        <w:pStyle w:val="2"/>
        <w:shd w:val="clear" w:color="auto" w:fill="auto"/>
        <w:tabs>
          <w:tab w:val="left" w:pos="709"/>
          <w:tab w:val="left" w:pos="851"/>
          <w:tab w:val="right" w:pos="7832"/>
        </w:tabs>
        <w:spacing w:line="360" w:lineRule="auto"/>
        <w:ind w:firstLine="0"/>
        <w:jc w:val="both"/>
      </w:pPr>
      <w:r>
        <w:t xml:space="preserve">- </w:t>
      </w:r>
      <w:r w:rsidRPr="00B20AD4">
        <w:t>порядок</w:t>
      </w:r>
      <w:r>
        <w:rPr>
          <w:b/>
        </w:rPr>
        <w:t xml:space="preserve"> </w:t>
      </w:r>
      <w:r w:rsidRPr="00C04A8E">
        <w:t>разработки, согласования и утверждения планов гражданской обороны и защиты населения (планов гражданской обороны)</w:t>
      </w:r>
      <w:r>
        <w:t>;</w:t>
      </w:r>
    </w:p>
    <w:p w:rsidR="00B20AD4" w:rsidRDefault="00B20AD4" w:rsidP="00B20AD4">
      <w:pPr>
        <w:pStyle w:val="2"/>
        <w:shd w:val="clear" w:color="auto" w:fill="auto"/>
        <w:tabs>
          <w:tab w:val="left" w:pos="709"/>
          <w:tab w:val="left" w:pos="851"/>
          <w:tab w:val="right" w:pos="7832"/>
        </w:tabs>
        <w:spacing w:line="360" w:lineRule="auto"/>
        <w:ind w:firstLine="0"/>
        <w:jc w:val="both"/>
      </w:pPr>
      <w:r>
        <w:t xml:space="preserve">- </w:t>
      </w:r>
      <w:r w:rsidR="007D600E">
        <w:t>приказ МЧС России от 29.07.2020 № 565 «Об утверждении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 обеспечению пожарной безопасности и безопасности людей на водных объектах».</w:t>
      </w:r>
    </w:p>
    <w:p w:rsidR="007D600E" w:rsidRDefault="007D600E" w:rsidP="00B20AD4">
      <w:pPr>
        <w:pStyle w:val="2"/>
        <w:shd w:val="clear" w:color="auto" w:fill="auto"/>
        <w:tabs>
          <w:tab w:val="left" w:pos="709"/>
          <w:tab w:val="left" w:pos="851"/>
          <w:tab w:val="right" w:pos="7832"/>
        </w:tabs>
        <w:spacing w:line="360" w:lineRule="auto"/>
        <w:ind w:firstLine="0"/>
        <w:jc w:val="both"/>
      </w:pPr>
      <w:r>
        <w:t xml:space="preserve">- национальный стандарт РФ ГОСТ </w:t>
      </w:r>
      <w:proofErr w:type="gramStart"/>
      <w:r>
        <w:t>Р</w:t>
      </w:r>
      <w:proofErr w:type="gramEnd"/>
      <w:r>
        <w:t xml:space="preserve"> 22.3.16-2019 «Безопасность в чрезвычайных ситуациях. ЭВАКУАЦИЯ. Основные принципы».</w:t>
      </w:r>
    </w:p>
    <w:p w:rsidR="007D600E" w:rsidRDefault="007D600E" w:rsidP="007D600E">
      <w:pPr>
        <w:pStyle w:val="Default"/>
        <w:spacing w:line="360" w:lineRule="auto"/>
        <w:jc w:val="both"/>
        <w:rPr>
          <w:bCs/>
          <w:sz w:val="28"/>
          <w:szCs w:val="28"/>
        </w:rPr>
      </w:pPr>
      <w:r w:rsidRPr="007D600E">
        <w:rPr>
          <w:rFonts w:ascii="Times New Roman" w:hAnsi="Times New Roman" w:cs="Times New Roman"/>
          <w:sz w:val="28"/>
          <w:szCs w:val="28"/>
        </w:rPr>
        <w:t>-  постановление Правительства Воронеж</w:t>
      </w:r>
      <w:r>
        <w:rPr>
          <w:rFonts w:ascii="Times New Roman" w:hAnsi="Times New Roman" w:cs="Times New Roman"/>
          <w:sz w:val="28"/>
          <w:szCs w:val="28"/>
        </w:rPr>
        <w:t>ской области от 02.08.2021 № 788</w:t>
      </w:r>
      <w:r w:rsidRPr="007D600E">
        <w:rPr>
          <w:rFonts w:ascii="Times New Roman" w:hAnsi="Times New Roman" w:cs="Times New Roman"/>
          <w:sz w:val="28"/>
          <w:szCs w:val="28"/>
        </w:rPr>
        <w:t xml:space="preserve"> «</w:t>
      </w:r>
      <w:r w:rsidRPr="007D600E">
        <w:rPr>
          <w:rFonts w:ascii="Times New Roman" w:hAnsi="Times New Roman" w:cs="Times New Roman"/>
          <w:bCs/>
          <w:sz w:val="28"/>
          <w:szCs w:val="28"/>
        </w:rPr>
        <w:t>О</w:t>
      </w:r>
      <w:r w:rsidRPr="007D600E">
        <w:rPr>
          <w:bCs/>
          <w:sz w:val="28"/>
          <w:szCs w:val="28"/>
        </w:rPr>
        <w:t xml:space="preserve"> внесении изменений в распоряжение правительства Воронежской области от 14.02.2018 № 120-р</w:t>
      </w:r>
      <w:r>
        <w:rPr>
          <w:bCs/>
          <w:sz w:val="28"/>
          <w:szCs w:val="28"/>
        </w:rPr>
        <w:t>».</w:t>
      </w:r>
    </w:p>
    <w:p w:rsidR="00C817A8" w:rsidRPr="00D754BA" w:rsidRDefault="00FF35A2" w:rsidP="00F320FC">
      <w:pPr>
        <w:pStyle w:val="Defaul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Напоминаем!</w:t>
      </w:r>
    </w:p>
    <w:p w:rsidR="00C817A8" w:rsidRPr="00C817A8" w:rsidRDefault="00C817A8" w:rsidP="00C817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7A8">
        <w:rPr>
          <w:rFonts w:ascii="Times New Roman" w:hAnsi="Times New Roman" w:cs="Times New Roman"/>
          <w:sz w:val="28"/>
          <w:szCs w:val="28"/>
        </w:rPr>
        <w:t xml:space="preserve">- «Организационно-методические рекомендации по подготовке всех групп населения в области гражданской обороны и защиты от чрезвычайных ситуаций на территории городского округа город Воронеж в 2021-2025 годах» </w:t>
      </w:r>
      <w:r w:rsidRPr="00C817A8"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Pr="00C817A8">
        <w:rPr>
          <w:rFonts w:ascii="Times New Roman" w:hAnsi="Times New Roman" w:cs="Times New Roman"/>
          <w:sz w:val="28"/>
          <w:szCs w:val="28"/>
        </w:rPr>
        <w:t xml:space="preserve"> </w:t>
      </w:r>
      <w:r w:rsidRPr="00C817A8">
        <w:rPr>
          <w:rFonts w:ascii="Times New Roman" w:hAnsi="Times New Roman" w:cs="Times New Roman"/>
          <w:b/>
          <w:i/>
          <w:sz w:val="28"/>
          <w:szCs w:val="28"/>
        </w:rPr>
        <w:t>сайте от 09.02.2021</w:t>
      </w:r>
    </w:p>
    <w:p w:rsidR="00C817A8" w:rsidRPr="00C817A8" w:rsidRDefault="00C817A8" w:rsidP="00C817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17A8">
        <w:rPr>
          <w:rStyle w:val="FontStyle22"/>
          <w:sz w:val="28"/>
          <w:szCs w:val="28"/>
        </w:rPr>
        <w:t>- «Примерн</w:t>
      </w:r>
      <w:r w:rsidR="00FF35A2">
        <w:rPr>
          <w:rStyle w:val="FontStyle22"/>
          <w:sz w:val="28"/>
          <w:szCs w:val="28"/>
        </w:rPr>
        <w:t>ая</w:t>
      </w:r>
      <w:r w:rsidRPr="00C817A8">
        <w:rPr>
          <w:rStyle w:val="FontStyle22"/>
          <w:sz w:val="28"/>
          <w:szCs w:val="28"/>
        </w:rPr>
        <w:t xml:space="preserve"> программ</w:t>
      </w:r>
      <w:r w:rsidR="00FF35A2">
        <w:rPr>
          <w:rStyle w:val="FontStyle22"/>
          <w:sz w:val="28"/>
          <w:szCs w:val="28"/>
        </w:rPr>
        <w:t>а</w:t>
      </w:r>
      <w:r w:rsidRPr="00C817A8">
        <w:rPr>
          <w:rStyle w:val="FontStyle22"/>
          <w:sz w:val="28"/>
          <w:szCs w:val="28"/>
        </w:rPr>
        <w:t xml:space="preserve"> курсового обучения работающего населения городского округа город Воронеж в области </w:t>
      </w:r>
      <w:r>
        <w:rPr>
          <w:rStyle w:val="FontStyle22"/>
          <w:sz w:val="28"/>
          <w:szCs w:val="28"/>
        </w:rPr>
        <w:t>ГО», утвержден</w:t>
      </w:r>
      <w:r w:rsidR="00FF35A2">
        <w:rPr>
          <w:rStyle w:val="FontStyle22"/>
          <w:sz w:val="28"/>
          <w:szCs w:val="28"/>
        </w:rPr>
        <w:t>а</w:t>
      </w:r>
      <w:bookmarkStart w:id="0" w:name="_GoBack"/>
      <w:bookmarkEnd w:id="0"/>
      <w:r w:rsidRPr="00C817A8">
        <w:rPr>
          <w:rStyle w:val="FontStyle22"/>
          <w:sz w:val="28"/>
          <w:szCs w:val="28"/>
        </w:rPr>
        <w:t xml:space="preserve"> </w:t>
      </w:r>
      <w:r w:rsidRPr="00C817A8">
        <w:rPr>
          <w:rFonts w:ascii="Times New Roman" w:hAnsi="Times New Roman" w:cs="Times New Roman"/>
          <w:sz w:val="28"/>
          <w:szCs w:val="28"/>
        </w:rPr>
        <w:t xml:space="preserve">руководителем МКУ «Управление по делам ГО ЧС г. Воронежа» С.И. </w:t>
      </w:r>
      <w:proofErr w:type="spellStart"/>
      <w:r w:rsidRPr="00C817A8">
        <w:rPr>
          <w:rFonts w:ascii="Times New Roman" w:hAnsi="Times New Roman" w:cs="Times New Roman"/>
          <w:sz w:val="28"/>
          <w:szCs w:val="28"/>
        </w:rPr>
        <w:t>Хомук</w:t>
      </w:r>
      <w:proofErr w:type="spellEnd"/>
      <w:r w:rsidRPr="00C817A8">
        <w:rPr>
          <w:rFonts w:ascii="Times New Roman" w:hAnsi="Times New Roman" w:cs="Times New Roman"/>
          <w:sz w:val="28"/>
          <w:szCs w:val="28"/>
        </w:rPr>
        <w:t>, согласован</w:t>
      </w:r>
      <w:r w:rsidR="00FF35A2">
        <w:rPr>
          <w:rFonts w:ascii="Times New Roman" w:hAnsi="Times New Roman" w:cs="Times New Roman"/>
          <w:sz w:val="28"/>
          <w:szCs w:val="28"/>
        </w:rPr>
        <w:t>а</w:t>
      </w:r>
      <w:r w:rsidRPr="00C817A8">
        <w:rPr>
          <w:rFonts w:ascii="Times New Roman" w:hAnsi="Times New Roman" w:cs="Times New Roman"/>
          <w:sz w:val="28"/>
          <w:szCs w:val="28"/>
        </w:rPr>
        <w:t xml:space="preserve"> с начальником ГУ МЧС России по Воронежской области генерал-майором внутренней службы А.Н. Кошель. </w:t>
      </w:r>
    </w:p>
    <w:p w:rsidR="00C817A8" w:rsidRPr="00C817A8" w:rsidRDefault="00C817A8" w:rsidP="00C817A8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</w:rPr>
        <w:t>на сайте от 26.12.2020</w:t>
      </w:r>
    </w:p>
    <w:p w:rsidR="00C817A8" w:rsidRDefault="00C817A8" w:rsidP="00C817A8">
      <w:pPr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817A8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C817A8">
          <w:rPr>
            <w:rStyle w:val="a8"/>
            <w:rFonts w:ascii="Times New Roman" w:eastAsia="SimSun" w:hAnsi="Times New Roman" w:cs="Times New Roman"/>
            <w:color w:val="auto"/>
            <w:sz w:val="28"/>
            <w:szCs w:val="28"/>
            <w:u w:val="none"/>
          </w:rPr>
          <w:t>Учебные материалы для курсового обучения в области ГО работающего населения</w:t>
        </w:r>
      </w:hyperlink>
      <w:r w:rsidRPr="00C817A8">
        <w:rPr>
          <w:rStyle w:val="a8"/>
          <w:rFonts w:ascii="Times New Roman" w:eastAsia="SimSun" w:hAnsi="Times New Roman" w:cs="Times New Roman"/>
          <w:color w:val="auto"/>
          <w:sz w:val="28"/>
          <w:szCs w:val="28"/>
          <w:u w:val="none"/>
        </w:rPr>
        <w:t xml:space="preserve"> городского округа город Воронеж</w:t>
      </w:r>
      <w:r w:rsidRPr="00C817A8">
        <w:rPr>
          <w:rFonts w:ascii="Times New Roman" w:eastAsia="SimSun" w:hAnsi="Times New Roman" w:cs="Times New Roman"/>
          <w:sz w:val="28"/>
          <w:szCs w:val="28"/>
        </w:rPr>
        <w:t xml:space="preserve"> (текст и презентации), </w:t>
      </w:r>
    </w:p>
    <w:p w:rsidR="00C817A8" w:rsidRPr="00C817A8" w:rsidRDefault="00C817A8" w:rsidP="00C817A8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</w:rPr>
        <w:t>на сайте от 28.12.2020</w:t>
      </w:r>
    </w:p>
    <w:p w:rsidR="00C817A8" w:rsidRPr="00C817A8" w:rsidRDefault="00C817A8" w:rsidP="00C817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17A8">
        <w:rPr>
          <w:rStyle w:val="FontStyle22"/>
          <w:sz w:val="28"/>
          <w:szCs w:val="28"/>
        </w:rPr>
        <w:t>- Примерн</w:t>
      </w:r>
      <w:r w:rsidR="00FF35A2">
        <w:rPr>
          <w:rStyle w:val="FontStyle22"/>
          <w:sz w:val="28"/>
          <w:szCs w:val="28"/>
        </w:rPr>
        <w:t>ая</w:t>
      </w:r>
      <w:r w:rsidRPr="00C817A8">
        <w:rPr>
          <w:rStyle w:val="FontStyle22"/>
          <w:sz w:val="28"/>
          <w:szCs w:val="28"/>
        </w:rPr>
        <w:t xml:space="preserve"> программ</w:t>
      </w:r>
      <w:r w:rsidR="00FF35A2">
        <w:rPr>
          <w:rStyle w:val="FontStyle22"/>
          <w:sz w:val="28"/>
          <w:szCs w:val="28"/>
        </w:rPr>
        <w:t>а</w:t>
      </w:r>
      <w:r w:rsidRPr="00C817A8">
        <w:rPr>
          <w:rStyle w:val="FontStyle22"/>
          <w:sz w:val="28"/>
          <w:szCs w:val="28"/>
        </w:rPr>
        <w:t xml:space="preserve"> ежегодного инструктажа по действиям в ЧС  работающего населения городского </w:t>
      </w:r>
      <w:r w:rsidR="00FF35A2">
        <w:rPr>
          <w:rStyle w:val="FontStyle22"/>
          <w:sz w:val="28"/>
          <w:szCs w:val="28"/>
        </w:rPr>
        <w:t>округа город Воронеж, утверждена</w:t>
      </w:r>
      <w:r w:rsidRPr="00C817A8">
        <w:rPr>
          <w:rStyle w:val="FontStyle22"/>
          <w:sz w:val="28"/>
          <w:szCs w:val="28"/>
        </w:rPr>
        <w:t xml:space="preserve"> </w:t>
      </w:r>
      <w:r w:rsidRPr="00C817A8">
        <w:rPr>
          <w:rFonts w:ascii="Times New Roman" w:hAnsi="Times New Roman" w:cs="Times New Roman"/>
          <w:sz w:val="28"/>
          <w:szCs w:val="28"/>
        </w:rPr>
        <w:t xml:space="preserve">руководителем МКУ «Управление по делам ГО ЧС </w:t>
      </w:r>
    </w:p>
    <w:p w:rsidR="00C817A8" w:rsidRPr="00C817A8" w:rsidRDefault="00C817A8" w:rsidP="00C817A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17A8">
        <w:rPr>
          <w:rFonts w:ascii="Times New Roman" w:hAnsi="Times New Roman" w:cs="Times New Roman"/>
          <w:sz w:val="28"/>
          <w:szCs w:val="28"/>
        </w:rPr>
        <w:t xml:space="preserve">г. Воронежа» - заместителем председателя КЧС и ОПБ городского округа город Воронеж С.И. </w:t>
      </w:r>
      <w:proofErr w:type="spellStart"/>
      <w:r w:rsidRPr="00C817A8">
        <w:rPr>
          <w:rFonts w:ascii="Times New Roman" w:hAnsi="Times New Roman" w:cs="Times New Roman"/>
          <w:sz w:val="28"/>
          <w:szCs w:val="28"/>
        </w:rPr>
        <w:t>Хомук</w:t>
      </w:r>
      <w:proofErr w:type="spellEnd"/>
      <w:r w:rsidRPr="00C817A8">
        <w:rPr>
          <w:rFonts w:ascii="Times New Roman" w:hAnsi="Times New Roman" w:cs="Times New Roman"/>
          <w:sz w:val="28"/>
          <w:szCs w:val="28"/>
        </w:rPr>
        <w:t xml:space="preserve"> </w:t>
      </w:r>
      <w:r w:rsidRPr="00C817A8">
        <w:rPr>
          <w:rFonts w:ascii="Times New Roman" w:hAnsi="Times New Roman" w:cs="Times New Roman"/>
          <w:b/>
          <w:i/>
          <w:sz w:val="28"/>
          <w:szCs w:val="28"/>
        </w:rPr>
        <w:t>на сайте от 28.12.2020</w:t>
      </w:r>
    </w:p>
    <w:p w:rsidR="00C817A8" w:rsidRDefault="00C817A8" w:rsidP="00C817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817A8">
        <w:rPr>
          <w:rFonts w:ascii="Times New Roman" w:hAnsi="Times New Roman" w:cs="Times New Roman"/>
          <w:sz w:val="28"/>
          <w:szCs w:val="28"/>
        </w:rPr>
        <w:t>Учебный материал для проведения ежегодного инструктажа по действиям в ЧС работающего населения городского округа город Воронеж</w:t>
      </w:r>
    </w:p>
    <w:p w:rsidR="00C817A8" w:rsidRPr="00C817A8" w:rsidRDefault="00C817A8" w:rsidP="00C817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</w:rPr>
        <w:t xml:space="preserve"> на сайте от 10.02.2021</w:t>
      </w:r>
    </w:p>
    <w:p w:rsidR="00790E7D" w:rsidRDefault="00790E7D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817A8" w:rsidRPr="00BF01A3" w:rsidRDefault="00BF01A3" w:rsidP="00C817A8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F01A3">
        <w:rPr>
          <w:rFonts w:ascii="Times New Roman" w:hAnsi="Times New Roman" w:cs="Times New Roman"/>
          <w:b/>
          <w:i/>
          <w:sz w:val="28"/>
          <w:szCs w:val="28"/>
          <w:u w:val="single"/>
        </w:rPr>
        <w:t>ВОПРОСЫ И ОТВЕТЫ НА НИХ</w:t>
      </w:r>
    </w:p>
    <w:p w:rsidR="00C817A8" w:rsidRDefault="00C817A8" w:rsidP="007D600E">
      <w:pPr>
        <w:pStyle w:val="Default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связи с изменениями в законодательстве, по вопросам подготовки населения в области ГО ЧС, в отдел обучения и на курсы ГО МКУ «Управление по делам ГО ЧС г. Воронежа» поступает много вопросов о практической реализации требований нормативных и правовых документов. Наиболее характерными вопросами являются: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ВОПРОС: </w:t>
      </w:r>
      <w:proofErr w:type="gramStart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На сколько</w:t>
      </w:r>
      <w:proofErr w:type="gramEnd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 принципиально придерживаться городских примерных программ по организации и проведению курсового обучения в области ГО и ежегодного инструктажа по действиям в ЧС?</w:t>
      </w:r>
    </w:p>
    <w:p w:rsidR="00C817A8" w:rsidRPr="00C817A8" w:rsidRDefault="00C817A8" w:rsidP="00C817A8">
      <w:pPr>
        <w:pStyle w:val="a9"/>
        <w:numPr>
          <w:ilvl w:val="0"/>
          <w:numId w:val="9"/>
        </w:numPr>
        <w:jc w:val="both"/>
        <w:rPr>
          <w:sz w:val="28"/>
          <w:szCs w:val="28"/>
          <w:lang w:val="ru-RU" w:eastAsia="ru-RU"/>
        </w:rPr>
      </w:pPr>
      <w:r w:rsidRPr="00C817A8">
        <w:rPr>
          <w:sz w:val="28"/>
          <w:szCs w:val="28"/>
          <w:lang w:val="ru-RU" w:eastAsia="ru-RU"/>
        </w:rPr>
        <w:t>Примерная программа потому и называется примерной, чтобы на её основе разработать свою Рабочую программу с учетом организационной структуры и специфики деятельности организации, а также местонахождения организации и специфики местных условий. Однако исключение каких-то ключевых вопросов из программы должно быть очень четко обосновано в пояснительной записке.</w:t>
      </w:r>
    </w:p>
    <w:p w:rsidR="00C817A8" w:rsidRPr="00C817A8" w:rsidRDefault="00C817A8" w:rsidP="00C817A8">
      <w:pPr>
        <w:pStyle w:val="a9"/>
        <w:jc w:val="both"/>
        <w:rPr>
          <w:sz w:val="28"/>
          <w:szCs w:val="28"/>
          <w:lang w:val="ru-RU" w:eastAsia="ru-RU"/>
        </w:rPr>
      </w:pPr>
      <w:r w:rsidRPr="00C817A8">
        <w:rPr>
          <w:sz w:val="28"/>
          <w:szCs w:val="28"/>
          <w:lang w:val="ru-RU" w:eastAsia="ru-RU"/>
        </w:rPr>
        <w:t>Примерная программа предназначена для руководителей организаций независимо от организационно-правовых форм и форм собственности в качестве методической основы при разработке и утверждении Рабочей программы курсового обучения работников организации в области ГО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ВОПРОС: Какова форма журналов проведения курсового обучения в области ГО  и инструктажа по действиям в ЧС?</w:t>
      </w:r>
    </w:p>
    <w:p w:rsidR="00C817A8" w:rsidRP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Форма журналов утверждается приказом руководителя организации. Примерная форма журналов есть в городских программах, которые разработаны в соответствии с представленными МЧС России примерными программами.  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ВОПРОС: Кто в организации проводит ежегодный инструктаж по действиям в ЧС? </w:t>
      </w:r>
    </w:p>
    <w:p w:rsid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Четких установок нет. На сегодняшний день – это может быть лицо, назначенное руководителем организации и имеющее подготовку в области ГО ЧС на курсах ГО или в УМЦ ГО ЧС Воронежской области по любой программе.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ВОПРОС: Есть ли возможность прохождения инструктажей на своем рабочем месте в дистанционной форме?</w:t>
      </w:r>
    </w:p>
    <w:p w:rsidR="00C817A8" w:rsidRPr="00C817A8" w:rsidRDefault="00C817A8" w:rsidP="00C817A8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Такая возможность есть. В организационно-методических рекомендациях по подготовке всех групп населения в области ГО и защиты от ЧС на территории городского округа город Воронеж в 2021-2025 годах написано </w:t>
      </w:r>
    </w:p>
    <w:p w:rsidR="00C817A8" w:rsidRPr="00C817A8" w:rsidRDefault="00C817A8" w:rsidP="00C817A8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lastRenderedPageBreak/>
        <w:t>- «использовать на рабочих местах новые формы курсового обучения работников организации в области ГО, а также современные методики проведения вводного инструктажа по ГО с вновь принятыми работниками и ежегодного инструктажа по действиям в ЧС с работниками организации».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ВОПРОС: Какая существует в организации отчетность за подготовку работников в области ГО ЧС?</w:t>
      </w:r>
    </w:p>
    <w:p w:rsid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 обучении в области ГО ЧС в организации такими документами являются: журналы учета проведения инструктажей, а также журнал учета занятий по курсовому </w:t>
      </w:r>
      <w:proofErr w:type="gramStart"/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обучению по ГО</w:t>
      </w:r>
      <w:proofErr w:type="gramEnd"/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ВОПРОС: Можно ли вести один журнал для инструктажей и курсового </w:t>
      </w:r>
      <w:proofErr w:type="gramStart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обучения по ГО</w:t>
      </w:r>
      <w:proofErr w:type="gramEnd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?</w:t>
      </w:r>
    </w:p>
    <w:p w:rsidR="00C817A8" w:rsidRP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Четких указаний нет. Рекомендуем в организации вести все журналы учета  отдельно, т.к. они являются отчетными документами по подготовке работников организации в области ГО ЧС.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ВОПРОС: Приказ руководителя организации о проведении подготовки работников в области ГО ЧС издается ежегодно?</w:t>
      </w:r>
    </w:p>
    <w:p w:rsidR="00C817A8" w:rsidRP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>Да. В начале календарного (учебного) года. В системе МЧС России новый учебный год начинается с 01 января.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ОПРОС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: Какой надзорный орган контролирует процесс </w:t>
      </w:r>
      <w:proofErr w:type="gramStart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обучения </w:t>
      </w:r>
      <w:r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          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по ГО</w:t>
      </w:r>
      <w:proofErr w:type="gramEnd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 и ЧС?</w:t>
      </w:r>
    </w:p>
    <w:p w:rsidR="00C817A8" w:rsidRP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Государственный надзор за соблюдением всех установленных требований в области ГО ЧС осуществляют в пределах своих полномочий Департамент надзорной деятельности и профилактической работы МЧС России, а также находящиеся в его ведении соответствующие территориальные Управления.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В</w:t>
      </w:r>
      <w:r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ОПРОС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: Какие штрафы за невыполнение мероприятий по ГО? </w:t>
      </w:r>
    </w:p>
    <w:p w:rsidR="00C817A8" w:rsidRPr="00C817A8" w:rsidRDefault="00C817A8" w:rsidP="00C817A8">
      <w:pPr>
        <w:numPr>
          <w:ilvl w:val="0"/>
          <w:numId w:val="6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В соответствии со ст. 20.6 и ст. 20.7 КоАП РФ – административный штраф на должностных лиц от 10 000 до 20 000 рублей, на юридических лиц от 100 000 до 200 000 рублей.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ВОПРОС: 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Каков срок </w:t>
      </w:r>
      <w:proofErr w:type="gramStart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хранения журнала учета проведения инструктажа</w:t>
      </w:r>
      <w:proofErr w:type="gramEnd"/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 по действиям в ЧС?</w:t>
      </w:r>
    </w:p>
    <w:p w:rsidR="00C817A8" w:rsidRPr="00C817A8" w:rsidRDefault="00C817A8" w:rsidP="00C817A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Style w:val="FontStyle22"/>
          <w:sz w:val="28"/>
          <w:szCs w:val="28"/>
        </w:rPr>
      </w:pPr>
      <w:r w:rsidRPr="00C817A8">
        <w:rPr>
          <w:rFonts w:ascii="Times New Roman" w:hAnsi="Times New Roman" w:cs="Times New Roman"/>
          <w:sz w:val="28"/>
          <w:szCs w:val="28"/>
        </w:rPr>
        <w:t xml:space="preserve">С 01.01.2021 вступило в силу постановление Правительства РФ от 18.09.2020 № 1485 «Об утверждении Положения о подготовке граждан РФ, иностранных граждан и лиц без гражданства в области защиты от ЧС природного и техногенного характера». Положением определено проведение ежегодного инструктажа работников организации по действиям в ЧС. Постановление временное, будет действовать до 31.12.2026.Следовательно, можно сделать предположение, что </w:t>
      </w:r>
      <w:r w:rsidRPr="00C817A8">
        <w:rPr>
          <w:rStyle w:val="FontStyle22"/>
          <w:sz w:val="28"/>
          <w:szCs w:val="28"/>
        </w:rPr>
        <w:t>журнал ведется и хранится с 2021 по  2026 г., пока других четких указаний нет.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>ВОПРОС: Целесообразно ли проводить инструктаж по действиям в ЧС более одного раза в год?</w:t>
      </w:r>
    </w:p>
    <w:p w:rsidR="00C817A8" w:rsidRPr="00C817A8" w:rsidRDefault="00C817A8" w:rsidP="00C817A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Решает руководитель организации</w:t>
      </w:r>
      <w:r w:rsidRPr="00C817A8">
        <w:rPr>
          <w:rFonts w:ascii="Times New Roman" w:hAnsi="Times New Roman" w:cs="Times New Roman"/>
          <w:sz w:val="28"/>
          <w:szCs w:val="28"/>
        </w:rPr>
        <w:t xml:space="preserve"> с учетом местных условий, специфики производственной деятельности организации, особенностей </w:t>
      </w:r>
      <w:r w:rsidRPr="00C817A8">
        <w:rPr>
          <w:rFonts w:ascii="Times New Roman" w:hAnsi="Times New Roman" w:cs="Times New Roman"/>
          <w:sz w:val="28"/>
          <w:szCs w:val="28"/>
        </w:rPr>
        <w:lastRenderedPageBreak/>
        <w:t xml:space="preserve">и степени подготовленности работников, а также других факторов. </w:t>
      </w:r>
      <w:r w:rsidRPr="00C817A8">
        <w:rPr>
          <w:rFonts w:ascii="Times New Roman" w:hAnsi="Times New Roman" w:cs="Times New Roman"/>
          <w:b/>
          <w:sz w:val="28"/>
          <w:szCs w:val="28"/>
        </w:rPr>
        <w:t>Рекомендуем проводить инструктаж ежегодно в рамках месячника ГО (октябрь).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ВОПРОС: </w:t>
      </w:r>
      <w:r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 </w:t>
      </w: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Можно ли в расписании </w:t>
      </w:r>
      <w:r w:rsidRPr="00C817A8">
        <w:rPr>
          <w:rFonts w:ascii="Times New Roman" w:hAnsi="Times New Roman" w:cs="Times New Roman"/>
          <w:b/>
          <w:i/>
          <w:sz w:val="28"/>
          <w:szCs w:val="28"/>
        </w:rPr>
        <w:t xml:space="preserve">занятий с работниками организации по 12 часовой программе курсового обучения в области ГО указать даты проведения тренировок и инструктажа по действиям в ЧС? </w:t>
      </w:r>
    </w:p>
    <w:p w:rsidR="00C817A8" w:rsidRPr="00C817A8" w:rsidRDefault="00C817A8" w:rsidP="00C817A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Руководитель организации должен приказом утвердить расписание занятий по программе курсового обучения работников в области ГО, план проведения тренировок и дату проведения инструктажа по действиям в ЧС. Можно утвердить эти документы отдельно, а возможно все даты указать,  например,  в расписании занятий. 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 w:bidi="ru-RU"/>
        </w:rPr>
        <w:t xml:space="preserve">ВОПРОС: Можно ли в один месяц провести занятия по двум темам программы курсового обучения в области ГО? </w:t>
      </w:r>
    </w:p>
    <w:p w:rsidR="00C817A8" w:rsidRPr="00C817A8" w:rsidRDefault="00C817A8" w:rsidP="00C817A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 w:bidi="ru-RU"/>
        </w:rPr>
        <w:t>Такая возможность есть. Расписание занятий утверждает руководитель организации.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ВОПРОС: Какая существует в организации отчетность за проведение тренировок по ГО и действиям работников организации в случае ЧС?</w:t>
      </w:r>
    </w:p>
    <w:p w:rsidR="00C817A8" w:rsidRPr="00C817A8" w:rsidRDefault="00C817A8" w:rsidP="00C817A8">
      <w:pPr>
        <w:numPr>
          <w:ilvl w:val="0"/>
          <w:numId w:val="7"/>
        </w:numPr>
        <w:suppressAutoHyphens/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 xml:space="preserve">Это план проведения тренировки, который утверждает руководитель организации заранее и отчетный материал, который составляется после проведения тренировки (фото, </w:t>
      </w:r>
      <w:r w:rsidRPr="00C817A8">
        <w:rPr>
          <w:rFonts w:ascii="Times New Roman" w:hAnsi="Times New Roman" w:cs="Times New Roman"/>
          <w:sz w:val="28"/>
          <w:szCs w:val="28"/>
        </w:rPr>
        <w:t xml:space="preserve"> результаты проведения эвакуации, ошибки и планируемые меры по их устранению и т.д.) </w:t>
      </w:r>
    </w:p>
    <w:p w:rsidR="00C817A8" w:rsidRPr="00C817A8" w:rsidRDefault="00C817A8" w:rsidP="00C817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ВОПРОС: Целесообразно ли в октябре провести несколько мероприятий по обязательной подготовке в области ГО ЧС работников организации, т.к. в октябре проводится Месячник ГО и надо писать план проведения в организации Месячника ГО?</w:t>
      </w:r>
    </w:p>
    <w:p w:rsidR="00C817A8" w:rsidRPr="00C817A8" w:rsidRDefault="00C817A8" w:rsidP="00C817A8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817A8">
        <w:rPr>
          <w:rFonts w:ascii="Times New Roman" w:hAnsi="Times New Roman" w:cs="Times New Roman"/>
          <w:sz w:val="28"/>
          <w:szCs w:val="28"/>
          <w:lang w:eastAsia="ru-RU"/>
        </w:rPr>
        <w:t>Да, мы рекомендуем</w:t>
      </w:r>
      <w:r w:rsidRPr="00C817A8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7D600E" w:rsidRDefault="00BF01A3" w:rsidP="007D600E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16</w:t>
      </w:r>
    </w:p>
    <w:p w:rsidR="007D600E" w:rsidRDefault="007D600E" w:rsidP="007D600E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В заключени</w:t>
      </w:r>
      <w:proofErr w:type="gramStart"/>
      <w:r>
        <w:rPr>
          <w:bCs/>
          <w:sz w:val="28"/>
          <w:szCs w:val="28"/>
        </w:rPr>
        <w:t>и</w:t>
      </w:r>
      <w:proofErr w:type="gramEnd"/>
      <w:r>
        <w:rPr>
          <w:bCs/>
          <w:sz w:val="28"/>
          <w:szCs w:val="28"/>
        </w:rPr>
        <w:t xml:space="preserve"> хочу поздравить Вас всех с</w:t>
      </w:r>
      <w:r w:rsidR="00BF01A3">
        <w:rPr>
          <w:bCs/>
          <w:sz w:val="28"/>
          <w:szCs w:val="28"/>
        </w:rPr>
        <w:t xml:space="preserve"> профессиональным праздником Днём учителя!</w:t>
      </w:r>
      <w:r>
        <w:rPr>
          <w:bCs/>
          <w:sz w:val="28"/>
          <w:szCs w:val="28"/>
        </w:rPr>
        <w:t>.</w:t>
      </w:r>
    </w:p>
    <w:p w:rsidR="007D600E" w:rsidRPr="007D600E" w:rsidRDefault="007D600E" w:rsidP="007D600E">
      <w:pPr>
        <w:pStyle w:val="Default"/>
        <w:spacing w:line="360" w:lineRule="auto"/>
        <w:ind w:firstLine="709"/>
        <w:jc w:val="both"/>
      </w:pPr>
      <w:r>
        <w:rPr>
          <w:bCs/>
          <w:sz w:val="28"/>
          <w:szCs w:val="28"/>
        </w:rPr>
        <w:t>Спасибо, за внимание!</w:t>
      </w:r>
    </w:p>
    <w:p w:rsidR="00B20AD4" w:rsidRPr="00B20AD4" w:rsidRDefault="00B20AD4" w:rsidP="00B20A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0F3" w:rsidRDefault="002B50F3" w:rsidP="002B50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курсов ГО МКУ «Управление</w:t>
      </w:r>
    </w:p>
    <w:p w:rsidR="00B20AD4" w:rsidRDefault="002B50F3" w:rsidP="002B50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делам ГО ЧС г. Воронежа»                                                         А.В. Андреев</w:t>
      </w:r>
    </w:p>
    <w:p w:rsidR="002B50F3" w:rsidRPr="002B50F3" w:rsidRDefault="002B50F3" w:rsidP="002B50F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B50F3">
        <w:rPr>
          <w:rFonts w:ascii="Times New Roman" w:hAnsi="Times New Roman" w:cs="Times New Roman"/>
          <w:i/>
          <w:sz w:val="24"/>
          <w:szCs w:val="24"/>
        </w:rPr>
        <w:t>тел. 225-89-75</w:t>
      </w:r>
    </w:p>
    <w:p w:rsidR="00066DB2" w:rsidRDefault="00066DB2" w:rsidP="00066DB2">
      <w:pPr>
        <w:suppressAutoHyphens/>
        <w:spacing w:after="0" w:line="240" w:lineRule="auto"/>
        <w:jc w:val="both"/>
        <w:rPr>
          <w:i/>
          <w:lang w:eastAsia="ru-RU"/>
        </w:rPr>
      </w:pPr>
    </w:p>
    <w:p w:rsidR="00066DB2" w:rsidRDefault="00066DB2" w:rsidP="00066DB2">
      <w:pPr>
        <w:suppressAutoHyphens/>
        <w:spacing w:after="0" w:line="240" w:lineRule="auto"/>
        <w:jc w:val="both"/>
        <w:rPr>
          <w:i/>
          <w:lang w:eastAsia="ru-RU"/>
        </w:rPr>
      </w:pPr>
    </w:p>
    <w:p w:rsidR="00066DB2" w:rsidRPr="00667505" w:rsidRDefault="00066DB2" w:rsidP="00066DB2">
      <w:pPr>
        <w:suppressAutoHyphens/>
        <w:spacing w:after="0" w:line="240" w:lineRule="auto"/>
        <w:jc w:val="both"/>
        <w:rPr>
          <w:i/>
          <w:lang w:eastAsia="ru-RU"/>
        </w:rPr>
      </w:pPr>
    </w:p>
    <w:sectPr w:rsidR="00066DB2" w:rsidRPr="00667505" w:rsidSect="007D600E">
      <w:headerReference w:type="default" r:id="rId10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B0C" w:rsidRDefault="00083B0C" w:rsidP="007D600E">
      <w:pPr>
        <w:spacing w:after="0" w:line="240" w:lineRule="auto"/>
      </w:pPr>
      <w:r>
        <w:separator/>
      </w:r>
    </w:p>
  </w:endnote>
  <w:endnote w:type="continuationSeparator" w:id="0">
    <w:p w:rsidR="00083B0C" w:rsidRDefault="00083B0C" w:rsidP="007D6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B0C" w:rsidRDefault="00083B0C" w:rsidP="007D600E">
      <w:pPr>
        <w:spacing w:after="0" w:line="240" w:lineRule="auto"/>
      </w:pPr>
      <w:r>
        <w:separator/>
      </w:r>
    </w:p>
  </w:footnote>
  <w:footnote w:type="continuationSeparator" w:id="0">
    <w:p w:rsidR="00083B0C" w:rsidRDefault="00083B0C" w:rsidP="007D6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42985"/>
      <w:docPartObj>
        <w:docPartGallery w:val="Page Numbers (Top of Page)"/>
        <w:docPartUnique/>
      </w:docPartObj>
    </w:sdtPr>
    <w:sdtContent>
      <w:p w:rsidR="00C817A8" w:rsidRDefault="00B72A61">
        <w:pPr>
          <w:pStyle w:val="a4"/>
          <w:jc w:val="center"/>
        </w:pPr>
        <w:r>
          <w:fldChar w:fldCharType="begin"/>
        </w:r>
        <w:r w:rsidR="00083B0C">
          <w:instrText xml:space="preserve"> PAGE   \* MERGEFORMAT </w:instrText>
        </w:r>
        <w:r>
          <w:fldChar w:fldCharType="separate"/>
        </w:r>
        <w:r w:rsidR="00897C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17A8" w:rsidRDefault="00C817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1F9E"/>
    <w:multiLevelType w:val="hybridMultilevel"/>
    <w:tmpl w:val="3134F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A6643"/>
    <w:multiLevelType w:val="hybridMultilevel"/>
    <w:tmpl w:val="EB280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653CD"/>
    <w:multiLevelType w:val="multilevel"/>
    <w:tmpl w:val="395653CD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BB5402F"/>
    <w:multiLevelType w:val="multilevel"/>
    <w:tmpl w:val="3BB5402F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FE0257A"/>
    <w:multiLevelType w:val="multilevel"/>
    <w:tmpl w:val="3FE025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E46373"/>
    <w:multiLevelType w:val="multilevel"/>
    <w:tmpl w:val="46E4637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C318F7"/>
    <w:multiLevelType w:val="multilevel"/>
    <w:tmpl w:val="50C318F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11D32"/>
    <w:multiLevelType w:val="multilevel"/>
    <w:tmpl w:val="55B11D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A04263"/>
    <w:multiLevelType w:val="hybridMultilevel"/>
    <w:tmpl w:val="3F144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D29"/>
    <w:rsid w:val="00066DB2"/>
    <w:rsid w:val="00083B0C"/>
    <w:rsid w:val="000C41F1"/>
    <w:rsid w:val="00230231"/>
    <w:rsid w:val="00271A19"/>
    <w:rsid w:val="002B50F3"/>
    <w:rsid w:val="00320A38"/>
    <w:rsid w:val="004227D1"/>
    <w:rsid w:val="004650A5"/>
    <w:rsid w:val="0049531A"/>
    <w:rsid w:val="004D3266"/>
    <w:rsid w:val="00506D29"/>
    <w:rsid w:val="00623827"/>
    <w:rsid w:val="007725BA"/>
    <w:rsid w:val="00790E7D"/>
    <w:rsid w:val="007D600E"/>
    <w:rsid w:val="00817988"/>
    <w:rsid w:val="00853EA7"/>
    <w:rsid w:val="008542FA"/>
    <w:rsid w:val="008960B5"/>
    <w:rsid w:val="00897CE7"/>
    <w:rsid w:val="008B0273"/>
    <w:rsid w:val="00987ECD"/>
    <w:rsid w:val="00B20AD4"/>
    <w:rsid w:val="00B32045"/>
    <w:rsid w:val="00B72A61"/>
    <w:rsid w:val="00BF01A3"/>
    <w:rsid w:val="00C67A9F"/>
    <w:rsid w:val="00C817A8"/>
    <w:rsid w:val="00D168CB"/>
    <w:rsid w:val="00D43B46"/>
    <w:rsid w:val="00D754BA"/>
    <w:rsid w:val="00D81734"/>
    <w:rsid w:val="00E15EAD"/>
    <w:rsid w:val="00E30D74"/>
    <w:rsid w:val="00E93E6F"/>
    <w:rsid w:val="00F320FC"/>
    <w:rsid w:val="00FF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988"/>
  </w:style>
  <w:style w:type="paragraph" w:styleId="1">
    <w:name w:val="heading 1"/>
    <w:basedOn w:val="a"/>
    <w:link w:val="10"/>
    <w:uiPriority w:val="9"/>
    <w:qFormat/>
    <w:rsid w:val="007725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5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">
    <w:name w:val="Основной текст (3)_"/>
    <w:link w:val="30"/>
    <w:rsid w:val="00B20AD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Основной текст_"/>
    <w:link w:val="2"/>
    <w:rsid w:val="00B20AD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B20AD4"/>
    <w:pPr>
      <w:widowControl w:val="0"/>
      <w:shd w:val="clear" w:color="auto" w:fill="FFFFFF"/>
      <w:spacing w:after="0" w:line="0" w:lineRule="atLeast"/>
      <w:ind w:hanging="19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20AD4"/>
    <w:pPr>
      <w:widowControl w:val="0"/>
      <w:shd w:val="clear" w:color="auto" w:fill="FFFFFF"/>
      <w:spacing w:after="0" w:line="28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7D600E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6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00E"/>
  </w:style>
  <w:style w:type="paragraph" w:styleId="a6">
    <w:name w:val="footer"/>
    <w:basedOn w:val="a"/>
    <w:link w:val="a7"/>
    <w:uiPriority w:val="99"/>
    <w:semiHidden/>
    <w:unhideWhenUsed/>
    <w:rsid w:val="007D6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600E"/>
  </w:style>
  <w:style w:type="character" w:customStyle="1" w:styleId="FontStyle22">
    <w:name w:val="Font Style22"/>
    <w:uiPriority w:val="99"/>
    <w:qFormat/>
    <w:rsid w:val="00D43B46"/>
    <w:rPr>
      <w:rFonts w:ascii="Times New Roman" w:hAnsi="Times New Roman" w:cs="Times New Roman"/>
      <w:sz w:val="26"/>
      <w:szCs w:val="26"/>
    </w:rPr>
  </w:style>
  <w:style w:type="character" w:styleId="a8">
    <w:name w:val="Hyperlink"/>
    <w:rsid w:val="00D43B46"/>
    <w:rPr>
      <w:color w:val="000080"/>
      <w:u w:val="single"/>
    </w:rPr>
  </w:style>
  <w:style w:type="paragraph" w:styleId="a9">
    <w:name w:val="List Paragraph"/>
    <w:basedOn w:val="a"/>
    <w:link w:val="aa"/>
    <w:uiPriority w:val="34"/>
    <w:qFormat/>
    <w:rsid w:val="00D43B46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a">
    <w:name w:val="Абзац списка Знак"/>
    <w:link w:val="a9"/>
    <w:uiPriority w:val="34"/>
    <w:qFormat/>
    <w:locked/>
    <w:rsid w:val="00D43B46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3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ronezh-city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oronezh-city.ru/upload/iblock/1bf/GO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70211-54D4-4518-ABCB-96859C826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 GO</dc:creator>
  <cp:lastModifiedBy>Андрей</cp:lastModifiedBy>
  <cp:revision>2</cp:revision>
  <dcterms:created xsi:type="dcterms:W3CDTF">2021-10-07T04:32:00Z</dcterms:created>
  <dcterms:modified xsi:type="dcterms:W3CDTF">2021-10-07T04:32:00Z</dcterms:modified>
</cp:coreProperties>
</file>